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81422A" w:rsidRPr="0081422A">
        <w:rPr>
          <w:rFonts w:ascii="Times New Roman" w:hAnsi="Times New Roman"/>
          <w:b/>
          <w:spacing w:val="0"/>
          <w:sz w:val="24"/>
          <w:szCs w:val="24"/>
        </w:rPr>
        <w:t>ЗП-УЭ-О/23-06-18</w:t>
      </w:r>
      <w:bookmarkStart w:id="0" w:name="_GoBack"/>
      <w:bookmarkEnd w:id="0"/>
    </w:p>
    <w:p w:rsidR="00E84AD7" w:rsidRPr="00995A6F" w:rsidRDefault="00E84AD7" w:rsidP="00FA5B7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7A72A9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81422A">
        <w:rPr>
          <w:rFonts w:ascii="Times New Roman" w:hAnsi="Times New Roman"/>
          <w:sz w:val="24"/>
          <w:szCs w:val="24"/>
          <w:lang w:eastAsia="ru-RU"/>
        </w:rPr>
        <w:t>12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8E2">
        <w:rPr>
          <w:rFonts w:ascii="Times New Roman" w:hAnsi="Times New Roman"/>
          <w:sz w:val="24"/>
          <w:szCs w:val="24"/>
          <w:lang w:eastAsia="ru-RU"/>
        </w:rPr>
        <w:t xml:space="preserve">июля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81422A" w:rsidRPr="0081422A">
        <w:rPr>
          <w:rFonts w:ascii="Times New Roman" w:hAnsi="Times New Roman"/>
          <w:sz w:val="24"/>
          <w:szCs w:val="24"/>
          <w:lang w:eastAsia="ru-RU"/>
        </w:rPr>
        <w:t>выполнение работ по ремонту асфальтобетонного покрытия территории терминала «Одинцово»</w:t>
      </w:r>
      <w:r w:rsidR="00572184">
        <w:rPr>
          <w:rFonts w:ascii="Times New Roman" w:hAnsi="Times New Roman"/>
          <w:sz w:val="24"/>
          <w:szCs w:val="24"/>
          <w:lang w:eastAsia="ru-RU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81422A" w:rsidRPr="0081422A">
        <w:rPr>
          <w:rFonts w:ascii="Times New Roman" w:hAnsi="Times New Roman"/>
          <w:sz w:val="24"/>
          <w:szCs w:val="24"/>
        </w:rPr>
        <w:t>31806677374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81422A">
        <w:rPr>
          <w:rFonts w:ascii="Times New Roman" w:hAnsi="Times New Roman"/>
          <w:sz w:val="24"/>
          <w:szCs w:val="24"/>
        </w:rPr>
        <w:t>29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0718E2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81422A">
        <w:rPr>
          <w:rFonts w:ascii="Times New Roman" w:hAnsi="Times New Roman"/>
          <w:sz w:val="24"/>
          <w:szCs w:val="24"/>
        </w:rPr>
        <w:t>3 411 042,20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</w:t>
      </w:r>
      <w:r w:rsidR="000644B9">
        <w:rPr>
          <w:rFonts w:ascii="Times New Roman" w:hAnsi="Times New Roman"/>
          <w:b/>
          <w:sz w:val="24"/>
          <w:szCs w:val="24"/>
        </w:rPr>
        <w:t>выполнения работ</w:t>
      </w:r>
      <w:r w:rsidRPr="00995A6F">
        <w:rPr>
          <w:rFonts w:ascii="Times New Roman" w:hAnsi="Times New Roman"/>
          <w:b/>
          <w:sz w:val="24"/>
          <w:szCs w:val="24"/>
        </w:rPr>
        <w:t xml:space="preserve">: </w:t>
      </w:r>
      <w:r w:rsidR="0081422A" w:rsidRPr="0081422A">
        <w:rPr>
          <w:rFonts w:ascii="Times New Roman" w:hAnsi="Times New Roman"/>
          <w:sz w:val="24"/>
          <w:szCs w:val="24"/>
        </w:rPr>
        <w:t>в соответствии с заявкой участника, но не более 14 рабочих дней с момента подписания Акта передачи территории для производства работ</w:t>
      </w:r>
      <w:r w:rsidR="0081422A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</w:p>
    <w:p w:rsidR="003B2C3C" w:rsidRPr="00995A6F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D7BD9" w:rsidRPr="00995A6F" w:rsidRDefault="002D7BD9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0718E2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8E2" w:rsidRPr="00995A6F" w:rsidRDefault="000718E2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8E2" w:rsidRPr="00995A6F" w:rsidRDefault="000718E2" w:rsidP="000644B9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0644B9">
              <w:rPr>
                <w:szCs w:val="24"/>
              </w:rPr>
              <w:t>у</w:t>
            </w:r>
            <w:r>
              <w:rPr>
                <w:szCs w:val="24"/>
              </w:rPr>
              <w:t>бин П.Е.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запросе предложений в Журнале </w:t>
      </w:r>
      <w:r w:rsidRPr="00995A6F">
        <w:rPr>
          <w:rFonts w:ascii="Times New Roman" w:hAnsi="Times New Roman"/>
          <w:sz w:val="24"/>
          <w:szCs w:val="24"/>
        </w:rPr>
        <w:lastRenderedPageBreak/>
        <w:t>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0718E2">
        <w:rPr>
          <w:rFonts w:ascii="Times New Roman" w:hAnsi="Times New Roman"/>
          <w:sz w:val="24"/>
          <w:szCs w:val="24"/>
        </w:rPr>
        <w:t>2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0718E2">
        <w:rPr>
          <w:rFonts w:ascii="Times New Roman" w:hAnsi="Times New Roman"/>
          <w:sz w:val="24"/>
          <w:szCs w:val="24"/>
        </w:rPr>
        <w:t>две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0718E2" w:rsidRPr="00995A6F">
        <w:rPr>
          <w:rFonts w:ascii="Times New Roman" w:hAnsi="Times New Roman"/>
          <w:sz w:val="24"/>
          <w:szCs w:val="24"/>
        </w:rPr>
        <w:t>документации</w:t>
      </w:r>
      <w:r w:rsidR="000718E2">
        <w:rPr>
          <w:rFonts w:ascii="Times New Roman" w:hAnsi="Times New Roman"/>
          <w:sz w:val="24"/>
          <w:szCs w:val="24"/>
        </w:rPr>
        <w:t xml:space="preserve"> </w:t>
      </w:r>
      <w:r w:rsidR="000718E2" w:rsidRPr="000718E2">
        <w:rPr>
          <w:rFonts w:ascii="Times New Roman" w:hAnsi="Times New Roman"/>
          <w:sz w:val="24"/>
          <w:szCs w:val="24"/>
        </w:rPr>
        <w:t>о проведении запроса предложений (далее – Документации)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14"/>
        <w:gridCol w:w="3136"/>
        <w:gridCol w:w="2065"/>
      </w:tblGrid>
      <w:tr w:rsidR="00EF4417" w:rsidRPr="00EB76EB" w:rsidTr="0074335D">
        <w:trPr>
          <w:trHeight w:val="1554"/>
        </w:trPr>
        <w:tc>
          <w:tcPr>
            <w:tcW w:w="281" w:type="pct"/>
            <w:vAlign w:val="center"/>
          </w:tcPr>
          <w:p w:rsidR="00EF4417" w:rsidRPr="00EB76EB" w:rsidRDefault="0068123F" w:rsidP="00FA5B7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№</w:t>
            </w:r>
            <w:r w:rsidR="00EF4417" w:rsidRPr="00EB76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Юридический и почтовый адреса и реквизиты</w:t>
            </w:r>
          </w:p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EB76EB" w:rsidTr="0074335D">
        <w:trPr>
          <w:trHeight w:val="279"/>
        </w:trPr>
        <w:tc>
          <w:tcPr>
            <w:tcW w:w="281" w:type="pct"/>
            <w:vAlign w:val="center"/>
          </w:tcPr>
          <w:p w:rsidR="002A06ED" w:rsidRPr="00EB76EB" w:rsidRDefault="002A06E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0718E2" w:rsidRDefault="000718E2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«АРТСТРОЙ-М»</w:t>
            </w:r>
          </w:p>
          <w:p w:rsidR="000718E2" w:rsidRPr="000718E2" w:rsidRDefault="000718E2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05275" w:rsidRPr="00071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«АРТСТРОЙ-М»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A5B77" w:rsidRPr="000718E2" w:rsidRDefault="00FA5B77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B77" w:rsidRPr="000718E2" w:rsidRDefault="000718E2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Является микропредприятием</w:t>
            </w:r>
            <w:r w:rsidR="00FA5B77" w:rsidRPr="000718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2A06ED" w:rsidRDefault="000718E2" w:rsidP="003E2490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129626, город Москва, переулок Графский, дом 14, корпус 1, эт 1 пом 1 ком 2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18E2" w:rsidRPr="00EB76EB" w:rsidRDefault="000718E2" w:rsidP="003E2490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0718E2" w:rsidRDefault="000718E2" w:rsidP="003E2490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129626, город Москва, переулок Графский, дом 14, корпус 1, эт 1 пом 1 ком 2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11DB" w:rsidRPr="00EB76EB" w:rsidRDefault="00D011DB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7717780653</w:t>
            </w: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771701001</w:t>
            </w: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1147746351510</w:t>
            </w:r>
          </w:p>
        </w:tc>
        <w:tc>
          <w:tcPr>
            <w:tcW w:w="1093" w:type="pct"/>
            <w:vAlign w:val="center"/>
          </w:tcPr>
          <w:p w:rsidR="00FF0BAA" w:rsidRPr="00EB76EB" w:rsidRDefault="00C963C7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.0</w:t>
            </w:r>
            <w:r w:rsidR="000718E2">
              <w:rPr>
                <w:rFonts w:ascii="Times New Roman" w:hAnsi="Times New Roman"/>
                <w:sz w:val="20"/>
                <w:szCs w:val="20"/>
              </w:rPr>
              <w:t>7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FF0BAA" w:rsidRPr="00EB76EB" w:rsidRDefault="00FF0BAA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0BAA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>-</w:t>
            </w:r>
            <w:r w:rsidR="00C963C7">
              <w:rPr>
                <w:rFonts w:ascii="Times New Roman" w:hAnsi="Times New Roman"/>
                <w:sz w:val="20"/>
                <w:szCs w:val="20"/>
              </w:rPr>
              <w:t>30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FF0BAA" w:rsidRPr="00EB76EB" w:rsidRDefault="00FF0BAA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FF0BAA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1</w:t>
            </w:r>
          </w:p>
        </w:tc>
      </w:tr>
      <w:tr w:rsidR="00CE716D" w:rsidRPr="00EB76EB" w:rsidTr="0074335D">
        <w:trPr>
          <w:trHeight w:val="279"/>
        </w:trPr>
        <w:tc>
          <w:tcPr>
            <w:tcW w:w="281" w:type="pct"/>
            <w:vAlign w:val="center"/>
          </w:tcPr>
          <w:p w:rsidR="00CE716D" w:rsidRPr="00EB76EB" w:rsidRDefault="0089389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6" w:type="pct"/>
            <w:vAlign w:val="center"/>
          </w:tcPr>
          <w:p w:rsidR="00CD5BF2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>ДОРКАПСТРОЙ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2490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BF2" w:rsidRPr="003E2490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3E2490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2490">
              <w:rPr>
                <w:rFonts w:ascii="Times New Roman" w:hAnsi="Times New Roman"/>
                <w:sz w:val="20"/>
                <w:szCs w:val="20"/>
              </w:rPr>
              <w:t>«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ДОРКАПСТРОЙ</w:t>
            </w:r>
            <w:r w:rsidR="003E2490">
              <w:rPr>
                <w:rFonts w:ascii="Times New Roman" w:hAnsi="Times New Roman"/>
                <w:sz w:val="20"/>
                <w:szCs w:val="20"/>
              </w:rPr>
              <w:t>»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D5BF2" w:rsidRPr="00EB76EB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B77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Является микропредприятием.</w:t>
            </w:r>
          </w:p>
        </w:tc>
        <w:tc>
          <w:tcPr>
            <w:tcW w:w="1660" w:type="pct"/>
          </w:tcPr>
          <w:p w:rsidR="00605275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>115230, город Москва, проезд Хлебозаводский, дом 7, стр 9, пом VIII ком 12</w:t>
            </w:r>
          </w:p>
          <w:p w:rsidR="003E2490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2490" w:rsidRPr="003E2490" w:rsidRDefault="003E2490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>115230, город Москва, проезд Хлебозаводский, дом 7, стр 9, пом VIII ком 12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1DB" w:rsidRPr="003E2490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7724338630</w:t>
            </w:r>
          </w:p>
          <w:p w:rsidR="00D011DB" w:rsidRPr="003E2490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772401001</w:t>
            </w:r>
          </w:p>
          <w:p w:rsidR="00CD5BF2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1157746971876</w:t>
            </w:r>
          </w:p>
        </w:tc>
        <w:tc>
          <w:tcPr>
            <w:tcW w:w="1093" w:type="pct"/>
            <w:vAlign w:val="center"/>
          </w:tcPr>
          <w:p w:rsidR="000718E2" w:rsidRPr="00EB76EB" w:rsidRDefault="00C963C7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0718E2" w:rsidRPr="00EB76EB">
              <w:rPr>
                <w:rFonts w:ascii="Times New Roman" w:hAnsi="Times New Roman"/>
                <w:sz w:val="20"/>
                <w:szCs w:val="20"/>
              </w:rPr>
              <w:t>.0</w:t>
            </w:r>
            <w:r w:rsidR="000718E2">
              <w:rPr>
                <w:rFonts w:ascii="Times New Roman" w:hAnsi="Times New Roman"/>
                <w:sz w:val="20"/>
                <w:szCs w:val="20"/>
              </w:rPr>
              <w:t>7</w:t>
            </w:r>
            <w:r w:rsidR="000718E2"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0718E2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8E2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-</w:t>
            </w:r>
            <w:r w:rsidR="00C963C7">
              <w:rPr>
                <w:rFonts w:ascii="Times New Roman" w:hAnsi="Times New Roman"/>
                <w:sz w:val="20"/>
                <w:szCs w:val="20"/>
              </w:rPr>
              <w:t>35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0718E2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16D" w:rsidRPr="00EB76EB" w:rsidRDefault="00893897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2</w:t>
            </w:r>
          </w:p>
        </w:tc>
      </w:tr>
    </w:tbl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</w:t>
      </w:r>
      <w:r w:rsidR="007A72A9" w:rsidRPr="00C70DBF">
        <w:rPr>
          <w:rFonts w:ascii="Times New Roman" w:hAnsi="Times New Roman"/>
          <w:b/>
          <w:sz w:val="24"/>
          <w:szCs w:val="24"/>
        </w:rPr>
        <w:t xml:space="preserve">Документацией </w:t>
      </w:r>
      <w:r w:rsidR="006D0E89" w:rsidRPr="00C70DBF">
        <w:rPr>
          <w:rFonts w:ascii="Times New Roman" w:hAnsi="Times New Roman"/>
          <w:b/>
          <w:sz w:val="24"/>
          <w:szCs w:val="24"/>
        </w:rPr>
        <w:t>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B3668D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3E3865">
        <w:rPr>
          <w:rFonts w:ascii="Times New Roman" w:hAnsi="Times New Roman"/>
          <w:sz w:val="24"/>
          <w:szCs w:val="24"/>
        </w:rPr>
        <w:t>ООО</w:t>
      </w:r>
      <w:r w:rsidR="003E3865" w:rsidRPr="006052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E2490" w:rsidRPr="003E2490">
        <w:rPr>
          <w:rFonts w:ascii="Times New Roman" w:hAnsi="Times New Roman"/>
          <w:sz w:val="24"/>
          <w:szCs w:val="24"/>
        </w:rPr>
        <w:t>«АРТСТРОЙ-М»</w:t>
      </w:r>
      <w:r w:rsidR="003E3865">
        <w:rPr>
          <w:rFonts w:ascii="Times New Roman" w:hAnsi="Times New Roman"/>
          <w:sz w:val="24"/>
          <w:szCs w:val="24"/>
        </w:rPr>
        <w:t>.</w:t>
      </w:r>
    </w:p>
    <w:p w:rsidR="003B2C3C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</w:t>
      </w:r>
      <w:r w:rsidR="007A72A9" w:rsidRPr="00C70DBF">
        <w:rPr>
          <w:rFonts w:ascii="Times New Roman" w:hAnsi="Times New Roman"/>
          <w:b/>
          <w:sz w:val="24"/>
          <w:szCs w:val="24"/>
        </w:rPr>
        <w:t xml:space="preserve">Документацией </w:t>
      </w:r>
      <w:r w:rsidRPr="00C70DBF">
        <w:rPr>
          <w:rFonts w:ascii="Times New Roman" w:hAnsi="Times New Roman"/>
          <w:b/>
          <w:sz w:val="24"/>
          <w:szCs w:val="24"/>
        </w:rPr>
        <w:t>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Pr="003E2490" w:rsidRDefault="006D0E89" w:rsidP="00FA5B7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3E3865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3E3865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E2490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3E2490" w:rsidRPr="003E2490">
        <w:rPr>
          <w:rFonts w:ascii="Times New Roman" w:hAnsi="Times New Roman"/>
          <w:bCs/>
          <w:color w:val="000000"/>
          <w:sz w:val="24"/>
          <w:szCs w:val="24"/>
        </w:rPr>
        <w:t>ДОРКАПСТРОЙ»</w:t>
      </w:r>
      <w:r w:rsidRPr="003E249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E716D" w:rsidRPr="00995A6F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</w:t>
      </w:r>
      <w:r w:rsidR="000644B9" w:rsidRPr="00360B37">
        <w:rPr>
          <w:rFonts w:ascii="Times New Roman" w:hAnsi="Times New Roman"/>
          <w:sz w:val="24"/>
          <w:szCs w:val="24"/>
        </w:rPr>
        <w:t>Документации</w:t>
      </w:r>
      <w:r w:rsidRPr="00360B37">
        <w:rPr>
          <w:rFonts w:ascii="Times New Roman" w:hAnsi="Times New Roman"/>
          <w:sz w:val="24"/>
          <w:szCs w:val="24"/>
        </w:rPr>
        <w:t xml:space="preserve">. 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FB6D7A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FB6D7A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E716D" w:rsidRDefault="00864EB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 xml:space="preserve">. </w:t>
      </w:r>
      <w:r w:rsidR="00CE716D" w:rsidRPr="00360B37">
        <w:rPr>
          <w:rFonts w:ascii="Times New Roman" w:hAnsi="Times New Roman"/>
          <w:sz w:val="24"/>
          <w:szCs w:val="24"/>
        </w:rPr>
        <w:t>«</w:t>
      </w:r>
      <w:r w:rsidR="003E2490" w:rsidRPr="00360B37">
        <w:rPr>
          <w:rFonts w:ascii="Times New Roman" w:hAnsi="Times New Roman"/>
          <w:sz w:val="24"/>
          <w:szCs w:val="24"/>
        </w:rPr>
        <w:t xml:space="preserve">квалификация </w:t>
      </w:r>
      <w:r w:rsidR="00CE716D" w:rsidRPr="00360B37">
        <w:rPr>
          <w:rFonts w:ascii="Times New Roman" w:hAnsi="Times New Roman"/>
          <w:sz w:val="24"/>
          <w:szCs w:val="24"/>
        </w:rPr>
        <w:t xml:space="preserve">участника закупки и его персонала» - </w:t>
      </w:r>
      <w:r w:rsidR="003E2490">
        <w:rPr>
          <w:rFonts w:ascii="Times New Roman" w:hAnsi="Times New Roman"/>
          <w:sz w:val="24"/>
          <w:szCs w:val="24"/>
        </w:rPr>
        <w:t>3</w:t>
      </w:r>
      <w:r w:rsidR="00CE716D"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3E2490">
        <w:rPr>
          <w:rFonts w:ascii="Times New Roman" w:hAnsi="Times New Roman"/>
          <w:sz w:val="24"/>
          <w:szCs w:val="24"/>
        </w:rPr>
        <w:t>3</w:t>
      </w:r>
      <w:r w:rsidR="00CE716D" w:rsidRPr="00360B37">
        <w:rPr>
          <w:rFonts w:ascii="Times New Roman" w:hAnsi="Times New Roman"/>
          <w:sz w:val="24"/>
          <w:szCs w:val="24"/>
        </w:rPr>
        <w:t>).</w:t>
      </w:r>
    </w:p>
    <w:p w:rsidR="003E2490" w:rsidRDefault="003E249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Критерий №3. «</w:t>
      </w:r>
      <w:r w:rsidRPr="003E2490">
        <w:rPr>
          <w:rFonts w:ascii="Times New Roman" w:hAnsi="Times New Roman"/>
          <w:sz w:val="24"/>
          <w:szCs w:val="24"/>
        </w:rPr>
        <w:t>срок выполнения работ» – 15% (коэффициент значимости 0,15).</w:t>
      </w:r>
    </w:p>
    <w:p w:rsidR="003E2490" w:rsidRDefault="003E249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№4.</w:t>
      </w:r>
      <w:r w:rsidRPr="003E2490">
        <w:rPr>
          <w:sz w:val="28"/>
          <w:szCs w:val="28"/>
        </w:rPr>
        <w:t xml:space="preserve"> </w:t>
      </w:r>
      <w:r w:rsidRPr="003E2490">
        <w:rPr>
          <w:rFonts w:ascii="Times New Roman" w:hAnsi="Times New Roman"/>
          <w:sz w:val="24"/>
          <w:szCs w:val="24"/>
        </w:rPr>
        <w:t>«срок гарантии на результат выполненных работ и представленные материалы» – 15% (коэффициент значимости 0,15).</w:t>
      </w:r>
    </w:p>
    <w:p w:rsidR="003E2490" w:rsidRDefault="003E249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p w:rsidR="007A72A9" w:rsidRDefault="007A72A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494"/>
        <w:gridCol w:w="1438"/>
        <w:gridCol w:w="1796"/>
        <w:gridCol w:w="1796"/>
        <w:gridCol w:w="1794"/>
      </w:tblGrid>
      <w:tr w:rsidR="003E2490" w:rsidRPr="004B4D87" w:rsidTr="003E2490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3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3E2490" w:rsidRPr="000644B9" w:rsidTr="000644B9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Цена Договора, Российский рубль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Квалификация участника закупки и его персонала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44B9">
              <w:rPr>
                <w:rFonts w:ascii="Times New Roman" w:eastAsia="Times New Roman" w:hAnsi="Times New Roman"/>
                <w:bCs/>
              </w:rPr>
              <w:t xml:space="preserve">Срок </w:t>
            </w:r>
            <w:r w:rsidR="003E2490" w:rsidRPr="000644B9">
              <w:rPr>
                <w:rFonts w:ascii="Times New Roman" w:eastAsia="Times New Roman" w:hAnsi="Times New Roman"/>
                <w:bCs/>
              </w:rPr>
              <w:t>выполнения работ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44B9">
              <w:rPr>
                <w:rFonts w:ascii="Times New Roman" w:eastAsia="Times New Roman" w:hAnsi="Times New Roman"/>
                <w:bCs/>
              </w:rPr>
              <w:t xml:space="preserve">Срок </w:t>
            </w:r>
            <w:r w:rsidR="003E2490" w:rsidRPr="000644B9">
              <w:rPr>
                <w:rFonts w:ascii="Times New Roman" w:eastAsia="Times New Roman" w:hAnsi="Times New Roman"/>
                <w:bCs/>
              </w:rPr>
              <w:t>гарантии на результат выполненных работ и представленные материалы</w:t>
            </w:r>
          </w:p>
        </w:tc>
      </w:tr>
      <w:tr w:rsidR="003E2490" w:rsidRPr="003E2490" w:rsidTr="000644B9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ООО «АРТСТРОЙ-М»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C963C7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963C7">
              <w:rPr>
                <w:rFonts w:ascii="Times New Roman" w:eastAsia="Times New Roman" w:hAnsi="Times New Roman"/>
                <w:bCs/>
              </w:rPr>
              <w:t xml:space="preserve">3 400 000,00 </w:t>
            </w:r>
            <w:r w:rsidR="003E2490" w:rsidRPr="007A72A9">
              <w:rPr>
                <w:rFonts w:ascii="Times New Roman" w:eastAsia="Times New Roman" w:hAnsi="Times New Roman"/>
                <w:bCs/>
              </w:rPr>
              <w:t>рублей, НДС не облагается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Предложение представлено в составе заявки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14 рабочих дней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C963C7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  <w:r w:rsidR="003E2490" w:rsidRPr="007A72A9">
              <w:rPr>
                <w:rFonts w:ascii="Times New Roman" w:eastAsia="Times New Roman" w:hAnsi="Times New Roman"/>
                <w:bCs/>
              </w:rPr>
              <w:t xml:space="preserve"> месяца</w:t>
            </w:r>
          </w:p>
        </w:tc>
      </w:tr>
      <w:tr w:rsidR="003E2490" w:rsidRPr="003E2490" w:rsidTr="000644B9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ООО «ДОРКАПСТРОЙ»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963C7">
              <w:rPr>
                <w:rFonts w:ascii="Times New Roman" w:eastAsia="Times New Roman" w:hAnsi="Times New Roman"/>
                <w:bCs/>
              </w:rPr>
              <w:t xml:space="preserve">3 386 305,58 </w:t>
            </w:r>
            <w:r w:rsidR="003E2490" w:rsidRPr="007A72A9">
              <w:rPr>
                <w:rFonts w:ascii="Times New Roman" w:eastAsia="Times New Roman" w:hAnsi="Times New Roman"/>
                <w:bCs/>
              </w:rPr>
              <w:t>рублей, в т.ч. НДС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Предложение представлено в составе заявки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12 рабочих дней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36 месяцев</w:t>
            </w:r>
          </w:p>
        </w:tc>
      </w:tr>
    </w:tbl>
    <w:p w:rsidR="00CE716D" w:rsidRDefault="00CE716D" w:rsidP="00FA5B7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3057"/>
        <w:gridCol w:w="1529"/>
        <w:gridCol w:w="1421"/>
        <w:gridCol w:w="1213"/>
        <w:gridCol w:w="1213"/>
        <w:gridCol w:w="1194"/>
      </w:tblGrid>
      <w:tr w:rsidR="003E2490" w:rsidRPr="00CC5F5D" w:rsidTr="003E2490">
        <w:trPr>
          <w:trHeight w:val="20"/>
        </w:trPr>
        <w:tc>
          <w:tcPr>
            <w:tcW w:w="1588" w:type="pct"/>
            <w:vMerge w:val="restar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92" w:type="pct"/>
            <w:gridSpan w:val="4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20" w:type="pct"/>
            <w:vMerge w:val="restar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3E2490" w:rsidRPr="00CC5F5D" w:rsidTr="003E2490">
        <w:trPr>
          <w:trHeight w:val="20"/>
        </w:trPr>
        <w:tc>
          <w:tcPr>
            <w:tcW w:w="1588" w:type="pct"/>
            <w:vMerge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738" w:type="pc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30" w:type="pct"/>
          </w:tcPr>
          <w:p w:rsidR="003E2490" w:rsidRPr="00CC5F5D" w:rsidRDefault="003E2490" w:rsidP="003E24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30" w:type="pct"/>
          </w:tcPr>
          <w:p w:rsidR="003E2490" w:rsidRPr="00CC5F5D" w:rsidRDefault="003E2490" w:rsidP="003E24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№4</w:t>
            </w:r>
          </w:p>
        </w:tc>
        <w:tc>
          <w:tcPr>
            <w:tcW w:w="620" w:type="pct"/>
            <w:vMerge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963C7" w:rsidRPr="00CC5F5D" w:rsidTr="003E2490">
        <w:trPr>
          <w:trHeight w:val="20"/>
        </w:trPr>
        <w:tc>
          <w:tcPr>
            <w:tcW w:w="1588" w:type="pct"/>
            <w:vAlign w:val="center"/>
          </w:tcPr>
          <w:p w:rsidR="00C963C7" w:rsidRPr="004B4D87" w:rsidRDefault="00C963C7" w:rsidP="00C963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718E2">
              <w:rPr>
                <w:rFonts w:ascii="Times New Roman" w:hAnsi="Times New Roman"/>
                <w:sz w:val="20"/>
                <w:szCs w:val="20"/>
              </w:rPr>
              <w:t xml:space="preserve"> «АРТСТРОЙ-М»</w:t>
            </w:r>
          </w:p>
        </w:tc>
        <w:tc>
          <w:tcPr>
            <w:tcW w:w="794" w:type="pct"/>
            <w:vAlign w:val="center"/>
          </w:tcPr>
          <w:p w:rsidR="00C963C7" w:rsidRPr="00CC5F5D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27,69</w:t>
            </w:r>
          </w:p>
        </w:tc>
        <w:tc>
          <w:tcPr>
            <w:tcW w:w="738" w:type="pct"/>
            <w:vAlign w:val="center"/>
          </w:tcPr>
          <w:p w:rsidR="00C963C7" w:rsidRPr="00CC5F5D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pct"/>
          </w:tcPr>
          <w:p w:rsidR="00C963C7" w:rsidRPr="0055003A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12,86</w:t>
            </w:r>
          </w:p>
        </w:tc>
        <w:tc>
          <w:tcPr>
            <w:tcW w:w="630" w:type="pct"/>
          </w:tcPr>
          <w:p w:rsidR="00C963C7" w:rsidRPr="0055003A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0" w:type="pct"/>
            <w:vAlign w:val="center"/>
          </w:tcPr>
          <w:p w:rsidR="00C963C7" w:rsidRPr="00CC5F5D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963C7">
              <w:rPr>
                <w:rFonts w:ascii="Times New Roman" w:hAnsi="Times New Roman"/>
                <w:b/>
                <w:sz w:val="24"/>
              </w:rPr>
              <w:t>50,55</w:t>
            </w:r>
          </w:p>
        </w:tc>
      </w:tr>
      <w:tr w:rsidR="00C963C7" w:rsidRPr="00CC5F5D" w:rsidTr="003E2490">
        <w:trPr>
          <w:trHeight w:val="20"/>
        </w:trPr>
        <w:tc>
          <w:tcPr>
            <w:tcW w:w="1588" w:type="pct"/>
            <w:vAlign w:val="center"/>
          </w:tcPr>
          <w:p w:rsidR="00C963C7" w:rsidRPr="003E2490" w:rsidRDefault="00C963C7" w:rsidP="00C963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>ДОРКАПСТРОЙ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" w:type="pct"/>
            <w:vAlign w:val="center"/>
          </w:tcPr>
          <w:p w:rsidR="00C963C7" w:rsidRPr="00CC5F5D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8" w:type="pct"/>
            <w:vAlign w:val="center"/>
          </w:tcPr>
          <w:p w:rsidR="00C963C7" w:rsidRPr="00CC5F5D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0" w:type="pct"/>
          </w:tcPr>
          <w:p w:rsidR="00C963C7" w:rsidRPr="0055003A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0" w:type="pct"/>
          </w:tcPr>
          <w:p w:rsidR="00C963C7" w:rsidRPr="0055003A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0" w:type="pct"/>
            <w:vAlign w:val="center"/>
          </w:tcPr>
          <w:p w:rsidR="00C963C7" w:rsidRPr="00CC5F5D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4B4D87" w:rsidRPr="00CC3D51" w:rsidRDefault="004B4D87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87"/>
        <w:gridCol w:w="5674"/>
        <w:gridCol w:w="2466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 w:rsidR="004B4D87"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3E2490" w:rsidRPr="00CC3D51" w:rsidTr="007B72A0">
        <w:trPr>
          <w:trHeight w:val="20"/>
        </w:trPr>
        <w:tc>
          <w:tcPr>
            <w:tcW w:w="772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3E2490" w:rsidRPr="00F4064E" w:rsidRDefault="003E2490" w:rsidP="00F4064E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064E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1281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E2490" w:rsidRPr="00CC3D51" w:rsidTr="007B72A0">
        <w:trPr>
          <w:trHeight w:val="20"/>
        </w:trPr>
        <w:tc>
          <w:tcPr>
            <w:tcW w:w="772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3E2490" w:rsidRPr="00F4064E" w:rsidRDefault="003E2490" w:rsidP="00F4064E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064E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  <w:tc>
          <w:tcPr>
            <w:tcW w:w="1281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B4D87" w:rsidRDefault="004B4D87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8C2841" w:rsidRDefault="000644B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E716D"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8C2841">
        <w:rPr>
          <w:rFonts w:ascii="Times New Roman" w:hAnsi="Times New Roman"/>
          <w:sz w:val="24"/>
          <w:szCs w:val="24"/>
        </w:rPr>
        <w:t xml:space="preserve">Документации </w:t>
      </w:r>
      <w:r w:rsidR="00CE716D" w:rsidRPr="00CC3D51">
        <w:rPr>
          <w:rFonts w:ascii="Times New Roman" w:hAnsi="Times New Roman"/>
          <w:sz w:val="24"/>
          <w:szCs w:val="24"/>
        </w:rPr>
        <w:t xml:space="preserve">присвоить первый номер заявке и </w:t>
      </w:r>
      <w:r w:rsidR="00CE716D" w:rsidRPr="008C2841">
        <w:rPr>
          <w:rFonts w:ascii="Times New Roman" w:hAnsi="Times New Roman"/>
          <w:sz w:val="24"/>
          <w:szCs w:val="24"/>
        </w:rPr>
        <w:t>признать победителем</w:t>
      </w:r>
      <w:r w:rsidR="00CE716D"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AB793B" w:rsidRPr="003E2490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="003E2490" w:rsidRPr="003E2490">
        <w:rPr>
          <w:rFonts w:ascii="Times New Roman" w:hAnsi="Times New Roman"/>
          <w:sz w:val="24"/>
          <w:szCs w:val="24"/>
        </w:rPr>
        <w:t>ДОРКАПСТРОЙ</w:t>
      </w:r>
      <w:r>
        <w:rPr>
          <w:rFonts w:ascii="Times New Roman" w:hAnsi="Times New Roman"/>
          <w:sz w:val="24"/>
          <w:szCs w:val="24"/>
        </w:rPr>
        <w:t>»</w:t>
      </w:r>
      <w:r w:rsidR="00CE716D"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0644B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E716D"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AB793B">
        <w:rPr>
          <w:rFonts w:ascii="Times New Roman" w:hAnsi="Times New Roman"/>
          <w:sz w:val="24"/>
          <w:szCs w:val="24"/>
        </w:rPr>
        <w:t>ООО</w:t>
      </w:r>
      <w:r w:rsidR="00AB793B" w:rsidRPr="006052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21212">
        <w:rPr>
          <w:rFonts w:ascii="Times New Roman" w:hAnsi="Times New Roman"/>
          <w:sz w:val="24"/>
          <w:szCs w:val="24"/>
        </w:rPr>
        <w:t>«АРТСТРОЙ-М»</w:t>
      </w:r>
      <w:r w:rsidR="00CE716D"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0644B9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E716D" w:rsidRPr="00A805A6">
        <w:rPr>
          <w:rFonts w:ascii="Times New Roman" w:hAnsi="Times New Roman"/>
          <w:sz w:val="24"/>
          <w:szCs w:val="24"/>
        </w:rPr>
        <w:t xml:space="preserve">В соответствии с пунктом 17 </w:t>
      </w:r>
      <w:r w:rsidRPr="00A805A6">
        <w:rPr>
          <w:rFonts w:ascii="Times New Roman" w:hAnsi="Times New Roman"/>
          <w:sz w:val="24"/>
          <w:szCs w:val="24"/>
        </w:rPr>
        <w:t xml:space="preserve">Документации </w:t>
      </w:r>
      <w:r w:rsidR="00CE716D" w:rsidRPr="00CC3D51">
        <w:rPr>
          <w:rFonts w:ascii="Times New Roman" w:hAnsi="Times New Roman"/>
          <w:sz w:val="24"/>
          <w:szCs w:val="24"/>
        </w:rPr>
        <w:t xml:space="preserve">заключить договор с победителем запроса предложений </w:t>
      </w:r>
      <w:r w:rsidR="00AB793B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AB793B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E2490" w:rsidRPr="003E2490">
        <w:rPr>
          <w:rFonts w:ascii="Times New Roman" w:hAnsi="Times New Roman"/>
          <w:sz w:val="24"/>
          <w:szCs w:val="24"/>
        </w:rPr>
        <w:t>ДОРКАПСТРОЙ</w:t>
      </w:r>
      <w:r>
        <w:rPr>
          <w:rFonts w:ascii="Times New Roman" w:hAnsi="Times New Roman"/>
          <w:sz w:val="24"/>
          <w:szCs w:val="24"/>
        </w:rPr>
        <w:t>»</w:t>
      </w:r>
      <w:r w:rsidR="00CE716D" w:rsidRPr="00A805A6">
        <w:rPr>
          <w:rFonts w:ascii="Times New Roman" w:hAnsi="Times New Roman"/>
          <w:sz w:val="24"/>
          <w:szCs w:val="24"/>
        </w:rPr>
        <w:t xml:space="preserve"> </w:t>
      </w:r>
      <w:r w:rsidR="00CE716D" w:rsidRPr="00AF0ADE">
        <w:rPr>
          <w:rFonts w:ascii="Times New Roman" w:hAnsi="Times New Roman"/>
          <w:sz w:val="24"/>
          <w:szCs w:val="24"/>
        </w:rPr>
        <w:t xml:space="preserve">на условиях </w:t>
      </w:r>
      <w:r w:rsidRPr="00AF0ADE">
        <w:rPr>
          <w:rFonts w:ascii="Times New Roman" w:hAnsi="Times New Roman"/>
          <w:sz w:val="24"/>
          <w:szCs w:val="24"/>
        </w:rPr>
        <w:t>Документации</w:t>
      </w:r>
      <w:r w:rsidR="00CE716D" w:rsidRPr="00AF0ADE">
        <w:rPr>
          <w:rFonts w:ascii="Times New Roman" w:hAnsi="Times New Roman"/>
          <w:sz w:val="24"/>
          <w:szCs w:val="24"/>
        </w:rPr>
        <w:t>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="00CE716D"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="00CE716D"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7A72A9" w:rsidRDefault="007A72A9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5723" w:rsidRDefault="00F35723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63C7" w:rsidRDefault="00C963C7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0644B9" w:rsidRPr="00995A6F" w:rsidTr="00F81AA7">
        <w:tc>
          <w:tcPr>
            <w:tcW w:w="4503" w:type="dxa"/>
          </w:tcPr>
          <w:p w:rsidR="000644B9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44B9" w:rsidRPr="00995A6F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44B9" w:rsidRPr="00995A6F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644B9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44B9" w:rsidRPr="00995A6F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CE716D" w:rsidRDefault="00CE716D" w:rsidP="00FA5B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FA5B7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E716D" w:rsidRPr="00CC5F5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EB76EB" w:rsidRPr="00EB76EB">
        <w:rPr>
          <w:rFonts w:ascii="Times New Roman" w:hAnsi="Times New Roman"/>
          <w:sz w:val="24"/>
          <w:szCs w:val="24"/>
        </w:rPr>
        <w:t>ЗП-</w:t>
      </w:r>
      <w:r w:rsidR="000644B9">
        <w:rPr>
          <w:rFonts w:ascii="Times New Roman" w:hAnsi="Times New Roman"/>
          <w:sz w:val="24"/>
          <w:szCs w:val="24"/>
        </w:rPr>
        <w:t>УЭ-</w:t>
      </w:r>
      <w:r w:rsidR="00C963C7">
        <w:rPr>
          <w:rFonts w:ascii="Times New Roman" w:hAnsi="Times New Roman"/>
          <w:sz w:val="24"/>
          <w:szCs w:val="24"/>
        </w:rPr>
        <w:t>О</w:t>
      </w:r>
      <w:r w:rsidR="00EB76EB" w:rsidRPr="00EB76EB">
        <w:rPr>
          <w:rFonts w:ascii="Times New Roman" w:hAnsi="Times New Roman"/>
          <w:sz w:val="24"/>
          <w:szCs w:val="24"/>
        </w:rPr>
        <w:t>/</w:t>
      </w:r>
      <w:r w:rsidR="000644B9">
        <w:rPr>
          <w:rFonts w:ascii="Times New Roman" w:hAnsi="Times New Roman"/>
          <w:sz w:val="24"/>
          <w:szCs w:val="24"/>
        </w:rPr>
        <w:t>2</w:t>
      </w:r>
      <w:r w:rsidR="00C963C7">
        <w:rPr>
          <w:rFonts w:ascii="Times New Roman" w:hAnsi="Times New Roman"/>
          <w:sz w:val="24"/>
          <w:szCs w:val="24"/>
        </w:rPr>
        <w:t>3</w:t>
      </w:r>
      <w:r w:rsidR="00EB76EB" w:rsidRPr="00EB76EB">
        <w:rPr>
          <w:rFonts w:ascii="Times New Roman" w:hAnsi="Times New Roman"/>
          <w:sz w:val="24"/>
          <w:szCs w:val="24"/>
        </w:rPr>
        <w:t>-</w:t>
      </w:r>
      <w:r w:rsidR="000644B9">
        <w:rPr>
          <w:rFonts w:ascii="Times New Roman" w:hAnsi="Times New Roman"/>
          <w:sz w:val="24"/>
          <w:szCs w:val="24"/>
        </w:rPr>
        <w:t>06</w:t>
      </w:r>
      <w:r w:rsidR="00EB76EB" w:rsidRPr="00EB76EB">
        <w:rPr>
          <w:rFonts w:ascii="Times New Roman" w:hAnsi="Times New Roman"/>
          <w:sz w:val="24"/>
          <w:szCs w:val="24"/>
        </w:rPr>
        <w:t>-18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FA5B7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5F5D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F4064E" w:rsidRPr="00F4064E">
        <w:rPr>
          <w:rFonts w:ascii="Times New Roman" w:hAnsi="Times New Roman"/>
          <w:spacing w:val="0"/>
          <w:sz w:val="24"/>
          <w:szCs w:val="24"/>
        </w:rPr>
        <w:t>выполнение работ по ремонту асфальтобетонного покрытия территории терминала «Одинцово»</w:t>
      </w:r>
    </w:p>
    <w:p w:rsidR="00CE716D" w:rsidRPr="00CC3D51" w:rsidRDefault="00CE716D" w:rsidP="00FA5B7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96"/>
        <w:gridCol w:w="1718"/>
        <w:gridCol w:w="2321"/>
        <w:gridCol w:w="1876"/>
        <w:gridCol w:w="1876"/>
      </w:tblGrid>
      <w:tr w:rsidR="00CE716D" w:rsidRPr="00CC3D51" w:rsidTr="00C21267">
        <w:trPr>
          <w:trHeight w:val="20"/>
        </w:trPr>
        <w:tc>
          <w:tcPr>
            <w:tcW w:w="28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3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Дата представ-ления заявки</w:t>
            </w:r>
          </w:p>
        </w:tc>
        <w:tc>
          <w:tcPr>
            <w:tcW w:w="91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0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84" w:type="pct"/>
            <w:vAlign w:val="center"/>
          </w:tcPr>
          <w:p w:rsidR="00CE716D" w:rsidRPr="00CC3D51" w:rsidRDefault="00CE716D" w:rsidP="00F40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Роспись лица, представившего заявку</w:t>
            </w: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3" w:type="pct"/>
            <w:vAlign w:val="center"/>
          </w:tcPr>
          <w:p w:rsidR="00EB76EB" w:rsidRPr="00EB76EB" w:rsidRDefault="00C963C7" w:rsidP="000644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B76EB">
              <w:rPr>
                <w:rFonts w:ascii="Times New Roman" w:hAnsi="Times New Roman"/>
                <w:sz w:val="24"/>
                <w:szCs w:val="24"/>
              </w:rPr>
              <w:t>.0</w:t>
            </w:r>
            <w:r w:rsidR="000644B9">
              <w:rPr>
                <w:rFonts w:ascii="Times New Roman" w:hAnsi="Times New Roman"/>
                <w:sz w:val="24"/>
                <w:szCs w:val="24"/>
              </w:rPr>
              <w:t>7</w:t>
            </w:r>
            <w:r w:rsidR="00EB76E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919" w:type="pct"/>
            <w:vAlign w:val="center"/>
          </w:tcPr>
          <w:p w:rsidR="00EB76EB" w:rsidRPr="00CD5BF2" w:rsidRDefault="000644B9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="00C963C7">
              <w:rPr>
                <w:rFonts w:ascii="Times New Roman" w:hAnsi="Times New Roman"/>
                <w:sz w:val="24"/>
                <w:szCs w:val="24"/>
              </w:rPr>
              <w:t>30</w:t>
            </w:r>
            <w:r w:rsidR="00EB76E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09" w:type="pct"/>
            <w:vAlign w:val="center"/>
          </w:tcPr>
          <w:p w:rsidR="00EB76EB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93" w:type="pct"/>
            <w:vAlign w:val="center"/>
          </w:tcPr>
          <w:p w:rsidR="00EB76EB" w:rsidRPr="00EB76EB" w:rsidRDefault="00C963C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644B9">
              <w:rPr>
                <w:rFonts w:ascii="Times New Roman" w:hAnsi="Times New Roman"/>
                <w:sz w:val="24"/>
                <w:szCs w:val="24"/>
              </w:rPr>
              <w:t>.07.</w:t>
            </w:r>
            <w:r w:rsidR="00EB76E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19" w:type="pct"/>
            <w:vAlign w:val="center"/>
          </w:tcPr>
          <w:p w:rsidR="00EB76EB" w:rsidRDefault="00C963C7" w:rsidP="00C9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B"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B76E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09" w:type="pct"/>
            <w:vAlign w:val="center"/>
          </w:tcPr>
          <w:p w:rsidR="00EB76EB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  <w:t>(подпись и ФИО ответственного лица Организатора)</w:t>
      </w:r>
    </w:p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1E0A" w:rsidRDefault="00F51E0A" w:rsidP="00FA5B7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  <w:sectPr w:rsidR="00F51E0A" w:rsidSect="007A72A9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16D" w:rsidRPr="00146138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7A454C" w:rsidRPr="000644B9">
        <w:rPr>
          <w:rFonts w:ascii="Times New Roman" w:hAnsi="Times New Roman"/>
          <w:sz w:val="24"/>
          <w:szCs w:val="24"/>
        </w:rPr>
        <w:t>ЗП-УЭ-</w:t>
      </w:r>
      <w:r w:rsidR="00C963C7">
        <w:rPr>
          <w:rFonts w:ascii="Times New Roman" w:hAnsi="Times New Roman"/>
          <w:sz w:val="24"/>
          <w:szCs w:val="24"/>
        </w:rPr>
        <w:t>О</w:t>
      </w:r>
      <w:r w:rsidR="007A454C" w:rsidRPr="000644B9">
        <w:rPr>
          <w:rFonts w:ascii="Times New Roman" w:hAnsi="Times New Roman"/>
          <w:sz w:val="24"/>
          <w:szCs w:val="24"/>
        </w:rPr>
        <w:t>/2</w:t>
      </w:r>
      <w:r w:rsidR="00C963C7">
        <w:rPr>
          <w:rFonts w:ascii="Times New Roman" w:hAnsi="Times New Roman"/>
          <w:sz w:val="24"/>
          <w:szCs w:val="24"/>
        </w:rPr>
        <w:t>3</w:t>
      </w:r>
      <w:r w:rsidR="007A454C" w:rsidRPr="000644B9">
        <w:rPr>
          <w:rFonts w:ascii="Times New Roman" w:hAnsi="Times New Roman"/>
          <w:sz w:val="24"/>
          <w:szCs w:val="24"/>
        </w:rPr>
        <w:t>-06-18</w:t>
      </w:r>
    </w:p>
    <w:p w:rsidR="00CE716D" w:rsidRDefault="00CE716D" w:rsidP="00FA5B7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FA5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AB793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 w:rsidR="00AB793B">
        <w:rPr>
          <w:rFonts w:ascii="Times New Roman" w:hAnsi="Times New Roman"/>
          <w:sz w:val="24"/>
          <w:szCs w:val="24"/>
        </w:rPr>
        <w:t>4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FA5B7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FA5B7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 w:rsidR="00AB793B">
        <w:rPr>
          <w:rFonts w:ascii="Times New Roman" w:hAnsi="Times New Roman"/>
          <w:bCs/>
          <w:sz w:val="24"/>
          <w:szCs w:val="24"/>
        </w:rPr>
        <w:t>4</w:t>
      </w:r>
    </w:p>
    <w:p w:rsidR="00CE716D" w:rsidRDefault="00CE716D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C96851" w:rsidRDefault="00C96851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</w:t>
      </w:r>
      <w:r w:rsidR="00EB76EB">
        <w:rPr>
          <w:rFonts w:ascii="Times New Roman" w:hAnsi="Times New Roman" w:cs="Times New Roman"/>
          <w:sz w:val="24"/>
          <w:szCs w:val="24"/>
        </w:rPr>
        <w:t>ами</w:t>
      </w:r>
      <w:r w:rsidRPr="00C95510">
        <w:rPr>
          <w:rFonts w:ascii="Times New Roman" w:hAnsi="Times New Roman" w:cs="Times New Roman"/>
          <w:sz w:val="24"/>
          <w:szCs w:val="24"/>
        </w:rPr>
        <w:t>, применяющим</w:t>
      </w:r>
      <w:r w:rsidR="00EB76EB">
        <w:rPr>
          <w:rFonts w:ascii="Times New Roman" w:hAnsi="Times New Roman" w:cs="Times New Roman"/>
          <w:sz w:val="24"/>
          <w:szCs w:val="24"/>
        </w:rPr>
        <w:t>и</w:t>
      </w:r>
      <w:r w:rsidRPr="00C95510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налогообложения, сумму НДС, и после этого производить оценку предложений по цене, освобожденной от НДС:</w:t>
      </w:r>
    </w:p>
    <w:p w:rsidR="00EB76EB" w:rsidRDefault="00EB76EB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851" w:rsidRDefault="00F51E0A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A454C" w:rsidRPr="00452030">
        <w:rPr>
          <w:rFonts w:ascii="Times New Roman" w:hAnsi="Times New Roman" w:cs="Times New Roman"/>
          <w:sz w:val="24"/>
          <w:szCs w:val="24"/>
        </w:rPr>
        <w:t>ООО «АРТСТРОЙ-М»</w:t>
      </w:r>
      <w:r w:rsidRPr="00452030">
        <w:rPr>
          <w:rFonts w:ascii="Times New Roman" w:hAnsi="Times New Roman" w:cs="Times New Roman"/>
          <w:sz w:val="24"/>
          <w:szCs w:val="24"/>
        </w:rPr>
        <w:t xml:space="preserve"> - </w:t>
      </w:r>
      <w:r w:rsidR="00C963C7">
        <w:rPr>
          <w:rFonts w:ascii="Times New Roman" w:hAnsi="Times New Roman" w:cs="Times New Roman"/>
          <w:sz w:val="24"/>
          <w:szCs w:val="24"/>
        </w:rPr>
        <w:t>3 400</w:t>
      </w:r>
      <w:r w:rsidR="00452030" w:rsidRPr="00452030">
        <w:rPr>
          <w:rFonts w:ascii="Times New Roman" w:hAnsi="Times New Roman" w:cs="Times New Roman"/>
          <w:sz w:val="24"/>
          <w:szCs w:val="24"/>
        </w:rPr>
        <w:t> 000,00</w:t>
      </w:r>
      <w:r w:rsidRPr="00452030">
        <w:rPr>
          <w:rFonts w:ascii="Times New Roman" w:hAnsi="Times New Roman" w:cs="Times New Roman"/>
          <w:sz w:val="24"/>
          <w:szCs w:val="24"/>
        </w:rPr>
        <w:t xml:space="preserve"> рублей, НДС не облагается.</w:t>
      </w:r>
    </w:p>
    <w:p w:rsidR="00C96851" w:rsidRPr="00C95510" w:rsidRDefault="007A454C" w:rsidP="0045203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030">
        <w:rPr>
          <w:rFonts w:ascii="Times New Roman" w:hAnsi="Times New Roman" w:cs="Times New Roman"/>
          <w:sz w:val="24"/>
          <w:szCs w:val="24"/>
        </w:rPr>
        <w:t>2) ООО «ДОРКАПСТРОЙ»</w:t>
      </w:r>
      <w:r w:rsidR="00C96851" w:rsidRPr="00C95510">
        <w:rPr>
          <w:rFonts w:ascii="Times New Roman" w:hAnsi="Times New Roman" w:cs="Times New Roman"/>
          <w:sz w:val="24"/>
          <w:szCs w:val="24"/>
        </w:rPr>
        <w:t xml:space="preserve"> - </w:t>
      </w:r>
      <w:r w:rsidR="00C963C7" w:rsidRPr="00C963C7">
        <w:rPr>
          <w:rFonts w:ascii="Times New Roman" w:hAnsi="Times New Roman" w:cs="Times New Roman"/>
          <w:sz w:val="24"/>
          <w:szCs w:val="24"/>
        </w:rPr>
        <w:t>3 386 305,58</w:t>
      </w:r>
      <w:r w:rsidR="00C963C7">
        <w:rPr>
          <w:szCs w:val="28"/>
        </w:rPr>
        <w:t xml:space="preserve"> </w:t>
      </w:r>
      <w:r w:rsidR="00F51E0A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рублей, </w:t>
      </w:r>
      <w:r w:rsidR="00F51E0A">
        <w:rPr>
          <w:rFonts w:ascii="Times New Roman" w:hAnsi="Times New Roman"/>
          <w:bCs/>
          <w:color w:val="000000"/>
          <w:sz w:val="24"/>
          <w:szCs w:val="24"/>
        </w:rPr>
        <w:t>в т.ч. НДС.</w:t>
      </w:r>
      <w:r w:rsidR="00F51E0A">
        <w:rPr>
          <w:rFonts w:ascii="Times New Roman" w:hAnsi="Times New Roman" w:cs="Times New Roman"/>
          <w:sz w:val="24"/>
          <w:szCs w:val="24"/>
        </w:rPr>
        <w:t xml:space="preserve"> </w:t>
      </w:r>
      <w:r w:rsidR="00F51E0A" w:rsidRPr="00C95510">
        <w:rPr>
          <w:rFonts w:ascii="Times New Roman" w:hAnsi="Times New Roman" w:cs="Times New Roman"/>
          <w:sz w:val="24"/>
          <w:szCs w:val="24"/>
        </w:rPr>
        <w:t>После приведения в сопоставимый вид:</w:t>
      </w:r>
      <w:r w:rsidR="00F51E0A">
        <w:rPr>
          <w:rFonts w:ascii="Times New Roman" w:hAnsi="Times New Roman" w:cs="Times New Roman"/>
          <w:sz w:val="24"/>
          <w:szCs w:val="24"/>
        </w:rPr>
        <w:t xml:space="preserve"> </w:t>
      </w:r>
      <w:r w:rsidR="00C963C7" w:rsidRPr="00C963C7">
        <w:rPr>
          <w:rFonts w:ascii="Times New Roman" w:hAnsi="Times New Roman" w:cs="Times New Roman"/>
          <w:sz w:val="24"/>
          <w:szCs w:val="24"/>
        </w:rPr>
        <w:t>2 869 750,49</w:t>
      </w:r>
      <w:r w:rsidR="00C963C7">
        <w:rPr>
          <w:rFonts w:ascii="Times New Roman" w:hAnsi="Times New Roman" w:cs="Times New Roman"/>
          <w:sz w:val="24"/>
          <w:szCs w:val="24"/>
        </w:rPr>
        <w:t xml:space="preserve"> </w:t>
      </w:r>
      <w:r w:rsidR="00F51E0A" w:rsidRPr="00C95510">
        <w:rPr>
          <w:rFonts w:ascii="Times New Roman" w:hAnsi="Times New Roman" w:cs="Times New Roman"/>
          <w:sz w:val="24"/>
          <w:szCs w:val="24"/>
        </w:rPr>
        <w:t>рублей, без НДС</w:t>
      </w:r>
      <w:r w:rsidR="00F51E0A">
        <w:rPr>
          <w:rFonts w:ascii="Times New Roman" w:hAnsi="Times New Roman" w:cs="Times New Roman"/>
          <w:sz w:val="24"/>
          <w:szCs w:val="24"/>
        </w:rPr>
        <w:t>.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482"/>
        <w:gridCol w:w="4854"/>
      </w:tblGrid>
      <w:tr w:rsidR="007A454C" w:rsidRPr="00EA4B4F" w:rsidTr="00452030">
        <w:tc>
          <w:tcPr>
            <w:tcW w:w="2652" w:type="pct"/>
            <w:vAlign w:val="center"/>
          </w:tcPr>
          <w:p w:rsidR="007A454C" w:rsidRPr="00452030" w:rsidRDefault="007A454C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2348" w:type="pct"/>
          </w:tcPr>
          <w:p w:rsidR="007A454C" w:rsidRPr="00452030" w:rsidRDefault="007A454C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</w:tr>
      <w:tr w:rsidR="007A454C" w:rsidRPr="00B3668D" w:rsidTr="00452030">
        <w:tc>
          <w:tcPr>
            <w:tcW w:w="2652" w:type="pct"/>
          </w:tcPr>
          <w:p w:rsidR="007A454C" w:rsidRPr="00B3668D" w:rsidRDefault="00C963C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3 400</w:t>
            </w:r>
            <w:r w:rsidR="00452030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48" w:type="pct"/>
          </w:tcPr>
          <w:p w:rsidR="007A454C" w:rsidRDefault="00C963C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t>2 869 750,49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7A454C" w:rsidRPr="00CC3D51" w:rsidTr="00452030">
        <w:tc>
          <w:tcPr>
            <w:tcW w:w="2652" w:type="pct"/>
          </w:tcPr>
          <w:p w:rsidR="007A454C" w:rsidRPr="00B3668D" w:rsidRDefault="00C963C7" w:rsidP="00C96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t>69,2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>б. * 0,</w:t>
            </w:r>
            <w:r w:rsidR="007A454C">
              <w:rPr>
                <w:rFonts w:ascii="Times New Roman" w:hAnsi="Times New Roman"/>
                <w:sz w:val="24"/>
                <w:szCs w:val="24"/>
              </w:rPr>
              <w:t>4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52030"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2348" w:type="pct"/>
          </w:tcPr>
          <w:p w:rsidR="007A454C" w:rsidRDefault="00452030" w:rsidP="004520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A454C">
              <w:rPr>
                <w:rFonts w:ascii="Times New Roman" w:hAnsi="Times New Roman"/>
                <w:sz w:val="24"/>
                <w:szCs w:val="24"/>
              </w:rPr>
              <w:t xml:space="preserve"> б. * 0,4=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454C" w:rsidRPr="00CC3D51" w:rsidTr="00452030">
        <w:tc>
          <w:tcPr>
            <w:tcW w:w="2652" w:type="pct"/>
          </w:tcPr>
          <w:p w:rsidR="007A454C" w:rsidRPr="00DA5634" w:rsidRDefault="00C963C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27,69</w:t>
            </w:r>
          </w:p>
        </w:tc>
        <w:tc>
          <w:tcPr>
            <w:tcW w:w="2348" w:type="pct"/>
          </w:tcPr>
          <w:p w:rsidR="007A454C" w:rsidRDefault="0045203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452030" w:rsidRDefault="004520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 w:rsidR="00AB79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45203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FA5B7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452030">
        <w:rPr>
          <w:rFonts w:ascii="Times New Roman" w:hAnsi="Times New Roman"/>
          <w:sz w:val="24"/>
          <w:szCs w:val="24"/>
        </w:rPr>
        <w:t>3</w:t>
      </w:r>
      <w:r w:rsidRPr="00CC3D51">
        <w:rPr>
          <w:rFonts w:ascii="Times New Roman" w:hAnsi="Times New Roman"/>
          <w:sz w:val="24"/>
          <w:szCs w:val="24"/>
        </w:rPr>
        <w:t>.</w:t>
      </w:r>
    </w:p>
    <w:p w:rsidR="007A72A9" w:rsidRDefault="007A72A9" w:rsidP="00FA5B7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781"/>
        <w:gridCol w:w="1858"/>
        <w:gridCol w:w="1189"/>
        <w:gridCol w:w="1790"/>
        <w:gridCol w:w="1247"/>
      </w:tblGrid>
      <w:tr w:rsidR="00452030" w:rsidRPr="00C95510" w:rsidTr="00452030">
        <w:trPr>
          <w:trHeight w:val="20"/>
        </w:trPr>
        <w:tc>
          <w:tcPr>
            <w:tcW w:w="228" w:type="pct"/>
            <w:vMerge w:val="restar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829" w:type="pct"/>
            <w:vMerge w:val="restar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74" w:type="pct"/>
            <w:gridSpan w:val="2"/>
            <w:vAlign w:val="center"/>
          </w:tcPr>
          <w:p w:rsidR="00452030" w:rsidRPr="000644B9" w:rsidRDefault="000644B9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44B9">
              <w:rPr>
                <w:rFonts w:ascii="Times New Roman" w:hAnsi="Times New Roman"/>
                <w:b/>
                <w:sz w:val="24"/>
                <w:szCs w:val="24"/>
              </w:rPr>
              <w:t>ООО «АРТСТРОЙ-М»</w:t>
            </w:r>
          </w:p>
        </w:tc>
        <w:tc>
          <w:tcPr>
            <w:tcW w:w="1469" w:type="pct"/>
            <w:gridSpan w:val="2"/>
          </w:tcPr>
          <w:p w:rsidR="00452030" w:rsidRPr="000644B9" w:rsidRDefault="000644B9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44B9">
              <w:rPr>
                <w:rFonts w:ascii="Times New Roman" w:hAnsi="Times New Roman"/>
                <w:b/>
                <w:sz w:val="24"/>
                <w:szCs w:val="24"/>
              </w:rPr>
              <w:t>ООО «ДОРКАПСТРОЙ»</w:t>
            </w:r>
          </w:p>
        </w:tc>
      </w:tr>
      <w:tr w:rsidR="00452030" w:rsidRPr="00C95510" w:rsidTr="00452030">
        <w:trPr>
          <w:trHeight w:val="20"/>
        </w:trPr>
        <w:tc>
          <w:tcPr>
            <w:tcW w:w="228" w:type="pct"/>
            <w:vMerge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29" w:type="pct"/>
            <w:vMerge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99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575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866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03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C963C7" w:rsidRPr="00C95510" w:rsidTr="00452030">
        <w:trPr>
          <w:trHeight w:val="20"/>
        </w:trPr>
        <w:tc>
          <w:tcPr>
            <w:tcW w:w="228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29" w:type="pct"/>
            <w:vAlign w:val="center"/>
          </w:tcPr>
          <w:p w:rsidR="00C963C7" w:rsidRPr="00C963C7" w:rsidRDefault="00C963C7" w:rsidP="00C963C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963C7">
              <w:rPr>
                <w:rFonts w:ascii="Times New Roman" w:eastAsia="TimesNewRomanPSMT" w:hAnsi="Times New Roman"/>
              </w:rPr>
              <w:t>Наличие в штате организации работников, прошедших обучение по специальности «асфальтобетонщик» 5-го разряда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899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03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C963C7" w:rsidRPr="00C95510" w:rsidTr="00452030">
        <w:trPr>
          <w:trHeight w:val="20"/>
        </w:trPr>
        <w:tc>
          <w:tcPr>
            <w:tcW w:w="228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829" w:type="pct"/>
            <w:vAlign w:val="center"/>
          </w:tcPr>
          <w:p w:rsidR="00C963C7" w:rsidRPr="00C963C7" w:rsidRDefault="00C963C7" w:rsidP="00C963C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963C7">
              <w:rPr>
                <w:rFonts w:ascii="Times New Roman" w:eastAsia="TimesNewRomanPSMT" w:hAnsi="Times New Roman"/>
              </w:rPr>
              <w:t>Наличие в штате организации работников, прошедших подготовку по программе «охрана труда»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899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03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C963C7" w:rsidRPr="00C95510" w:rsidTr="00452030">
        <w:trPr>
          <w:trHeight w:val="1518"/>
        </w:trPr>
        <w:tc>
          <w:tcPr>
            <w:tcW w:w="228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29" w:type="pct"/>
            <w:vAlign w:val="center"/>
          </w:tcPr>
          <w:p w:rsidR="00C963C7" w:rsidRPr="00C963C7" w:rsidRDefault="00C963C7" w:rsidP="00C963C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963C7">
              <w:rPr>
                <w:rFonts w:ascii="Times New Roman" w:eastAsia="TimesNewRomanPSMT" w:hAnsi="Times New Roman"/>
              </w:rPr>
              <w:t>Наличие в штате организации работников, прошедших обучение по программе по пожарно-техническому минимуму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899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2</w:t>
            </w:r>
          </w:p>
        </w:tc>
        <w:tc>
          <w:tcPr>
            <w:tcW w:w="603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C963C7" w:rsidRPr="00C95510" w:rsidTr="00452030">
        <w:trPr>
          <w:trHeight w:val="20"/>
        </w:trPr>
        <w:tc>
          <w:tcPr>
            <w:tcW w:w="228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29" w:type="pct"/>
            <w:vAlign w:val="center"/>
          </w:tcPr>
          <w:p w:rsidR="00C963C7" w:rsidRPr="00C963C7" w:rsidRDefault="00C963C7" w:rsidP="00C963C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963C7">
              <w:rPr>
                <w:rFonts w:ascii="Times New Roman" w:eastAsia="TimesNewRomanPSMT" w:hAnsi="Times New Roman"/>
              </w:rPr>
              <w:t>Наличие опыта исполнения договоров на выполнение работ, аналогичных предмету договора (на выполнение работ по текущему ремонту) за последние 3 года на сумму не менее 30% начальной (максимальной) цены договора каждый такой договор</w:t>
            </w:r>
          </w:p>
        </w:tc>
        <w:tc>
          <w:tcPr>
            <w:tcW w:w="899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03" w:type="pct"/>
            <w:vAlign w:val="center"/>
          </w:tcPr>
          <w:p w:rsidR="00C963C7" w:rsidRPr="00C95510" w:rsidRDefault="00C963C7" w:rsidP="00C963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452030" w:rsidRPr="00C95510" w:rsidTr="00452030">
        <w:trPr>
          <w:trHeight w:val="20"/>
        </w:trPr>
        <w:tc>
          <w:tcPr>
            <w:tcW w:w="2956" w:type="pct"/>
            <w:gridSpan w:val="3"/>
            <w:vAlign w:val="center"/>
          </w:tcPr>
          <w:p w:rsidR="00452030" w:rsidRPr="00C95510" w:rsidRDefault="00452030" w:rsidP="00327FE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75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</w:tr>
      <w:tr w:rsidR="00452030" w:rsidRPr="00C95510" w:rsidTr="00452030">
        <w:trPr>
          <w:trHeight w:val="20"/>
        </w:trPr>
        <w:tc>
          <w:tcPr>
            <w:tcW w:w="2956" w:type="pct"/>
            <w:gridSpan w:val="3"/>
            <w:vAlign w:val="center"/>
          </w:tcPr>
          <w:p w:rsidR="00452030" w:rsidRPr="00C95510" w:rsidRDefault="00452030" w:rsidP="00327FE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575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</w:tr>
    </w:tbl>
    <w:p w:rsidR="00C21267" w:rsidRDefault="00C21267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2030" w:rsidRDefault="00452030" w:rsidP="00452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3 «</w:t>
      </w:r>
      <w:r w:rsidRPr="00452030">
        <w:rPr>
          <w:rFonts w:ascii="Times New Roman" w:hAnsi="Times New Roman"/>
          <w:b/>
          <w:sz w:val="24"/>
          <w:szCs w:val="24"/>
        </w:rPr>
        <w:t>Срок выполнения работ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15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15</w:t>
      </w:r>
      <w:r w:rsidRPr="00CC3D51">
        <w:rPr>
          <w:rFonts w:ascii="Times New Roman" w:hAnsi="Times New Roman"/>
          <w:sz w:val="24"/>
          <w:szCs w:val="24"/>
        </w:rPr>
        <w:t>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Рейтинг заявки по критерию оценки (показателю)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(показателю) является наименьшее значение критерия.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(показателю) (НЦБi), определяется по формуле: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НЦБi = КЗ x 100 x (Кmin / Кi),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где: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Кmin - минимальное предложение из предложений по критерию оценки (показателю), сделанных участниками закупки в календарных днях (10 ≤ Кmin ≤ 14);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Кi - предложение участника закупки, заявка (предложение) которого оценивается, (10 ≤ Кi ≤ 14).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В случае, если участником будет предложен срок выполнения работ менее 10 рабочих дней, оценка по данному критерию будет производиться из расчета 10 рабочих дней.</w:t>
      </w:r>
    </w:p>
    <w:p w:rsidR="00452030" w:rsidRDefault="00452030" w:rsidP="0045203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482"/>
        <w:gridCol w:w="4854"/>
      </w:tblGrid>
      <w:tr w:rsidR="00452030" w:rsidRPr="00EA4B4F" w:rsidTr="00327FE6">
        <w:tc>
          <w:tcPr>
            <w:tcW w:w="2652" w:type="pct"/>
            <w:vAlign w:val="center"/>
          </w:tcPr>
          <w:p w:rsidR="00452030" w:rsidRP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2348" w:type="pct"/>
          </w:tcPr>
          <w:p w:rsidR="00452030" w:rsidRP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</w:tr>
      <w:tr w:rsidR="00452030" w:rsidRPr="00B3668D" w:rsidTr="00327FE6">
        <w:tc>
          <w:tcPr>
            <w:tcW w:w="2652" w:type="pct"/>
          </w:tcPr>
          <w:p w:rsidR="00452030" w:rsidRPr="00B3668D" w:rsidRDefault="00452030" w:rsidP="004520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рабочих дней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pct"/>
          </w:tcPr>
          <w:p w:rsid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рабочих дней</w:t>
            </w:r>
          </w:p>
        </w:tc>
      </w:tr>
      <w:tr w:rsidR="00452030" w:rsidRPr="00CC3D51" w:rsidTr="00327FE6">
        <w:tc>
          <w:tcPr>
            <w:tcW w:w="2652" w:type="pct"/>
          </w:tcPr>
          <w:p w:rsidR="00452030" w:rsidRPr="00B3668D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85,71 </w:t>
            </w:r>
            <w:r w:rsidR="00452030" w:rsidRPr="00B3668D">
              <w:rPr>
                <w:rFonts w:ascii="Times New Roman" w:hAnsi="Times New Roman"/>
                <w:sz w:val="24"/>
                <w:szCs w:val="24"/>
              </w:rPr>
              <w:t>б. * 0,</w:t>
            </w:r>
            <w:r w:rsidR="00452030">
              <w:rPr>
                <w:rFonts w:ascii="Times New Roman" w:hAnsi="Times New Roman"/>
                <w:sz w:val="24"/>
                <w:szCs w:val="24"/>
              </w:rPr>
              <w:t>4</w:t>
            </w:r>
            <w:r w:rsidR="00452030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52030"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2348" w:type="pct"/>
          </w:tcPr>
          <w:p w:rsidR="00452030" w:rsidRDefault="00452030" w:rsidP="004520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б. * 0,15=15</w:t>
            </w:r>
          </w:p>
        </w:tc>
      </w:tr>
      <w:tr w:rsidR="00452030" w:rsidRPr="00CC3D51" w:rsidTr="00327FE6">
        <w:tc>
          <w:tcPr>
            <w:tcW w:w="2652" w:type="pct"/>
          </w:tcPr>
          <w:p w:rsidR="00452030" w:rsidRPr="00DA5634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12,86</w:t>
            </w:r>
          </w:p>
        </w:tc>
        <w:tc>
          <w:tcPr>
            <w:tcW w:w="2348" w:type="pct"/>
          </w:tcPr>
          <w:p w:rsid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452030" w:rsidRDefault="004520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2030" w:rsidRDefault="00452030" w:rsidP="00452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 «</w:t>
      </w:r>
      <w:r w:rsidRPr="00452030">
        <w:rPr>
          <w:rFonts w:ascii="Times New Roman" w:hAnsi="Times New Roman"/>
          <w:b/>
          <w:sz w:val="24"/>
          <w:szCs w:val="24"/>
        </w:rPr>
        <w:t>Срок гарантии на результат выполненных работ и представленные материалы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15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15</w:t>
      </w:r>
      <w:r w:rsidRPr="00CC3D51">
        <w:rPr>
          <w:rFonts w:ascii="Times New Roman" w:hAnsi="Times New Roman"/>
          <w:sz w:val="24"/>
          <w:szCs w:val="24"/>
        </w:rPr>
        <w:t>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 xml:space="preserve">Рейтинг заявки по критерию оценки представляет собой оценку в баллах, получаемую по результатам </w:t>
      </w:r>
      <w:r w:rsidRPr="00212427">
        <w:rPr>
          <w:rFonts w:ascii="Times New Roman" w:hAnsi="Times New Roman"/>
          <w:sz w:val="24"/>
          <w:szCs w:val="24"/>
        </w:rPr>
        <w:lastRenderedPageBreak/>
        <w:t>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наибольшее значение критерия.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(НЦБi), определяется по формуле: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ab/>
      </w:r>
      <w:r w:rsidRPr="00212427">
        <w:rPr>
          <w:rFonts w:ascii="Times New Roman" w:hAnsi="Times New Roman"/>
          <w:sz w:val="24"/>
          <w:szCs w:val="24"/>
        </w:rPr>
        <w:tab/>
        <w:t>НЦБi = КЗ x 100 x (Кi/ Кmax),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где: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Кi - предложение участника закупки, заявка (предложение) которого оценивается (Кi ≥ 24 месяцев);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Кmax - максимальное предложение из предложений по критерию оценки, сделанных участниками запроса предложений.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Если Кi ˃ 36 месяцев, то оценка будет производиться из расчета 36 месяцев.</w:t>
      </w:r>
    </w:p>
    <w:p w:rsidR="00212427" w:rsidRDefault="00212427" w:rsidP="0021242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482"/>
        <w:gridCol w:w="4854"/>
      </w:tblGrid>
      <w:tr w:rsidR="00212427" w:rsidRPr="00EA4B4F" w:rsidTr="00327FE6">
        <w:tc>
          <w:tcPr>
            <w:tcW w:w="2652" w:type="pct"/>
            <w:vAlign w:val="center"/>
          </w:tcPr>
          <w:p w:rsidR="00212427" w:rsidRPr="00452030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2348" w:type="pct"/>
          </w:tcPr>
          <w:p w:rsidR="00212427" w:rsidRPr="00452030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</w:tr>
      <w:tr w:rsidR="00212427" w:rsidRPr="00B3668D" w:rsidTr="00327FE6">
        <w:tc>
          <w:tcPr>
            <w:tcW w:w="2652" w:type="pct"/>
          </w:tcPr>
          <w:p w:rsidR="00212427" w:rsidRPr="00B3668D" w:rsidRDefault="00212427" w:rsidP="002124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месяца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pct"/>
          </w:tcPr>
          <w:p w:rsidR="00212427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212427" w:rsidRPr="00CC3D51" w:rsidTr="00327FE6">
        <w:tc>
          <w:tcPr>
            <w:tcW w:w="2652" w:type="pct"/>
          </w:tcPr>
          <w:p w:rsidR="00212427" w:rsidRPr="00B3668D" w:rsidRDefault="00212427" w:rsidP="002124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66,67 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б. * 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2348" w:type="pct"/>
          </w:tcPr>
          <w:p w:rsidR="00212427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б. * 0,15=15</w:t>
            </w:r>
          </w:p>
        </w:tc>
      </w:tr>
      <w:tr w:rsidR="00212427" w:rsidRPr="00CC3D51" w:rsidTr="00327FE6">
        <w:tc>
          <w:tcPr>
            <w:tcW w:w="2652" w:type="pct"/>
          </w:tcPr>
          <w:p w:rsidR="00212427" w:rsidRPr="00DA5634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8" w:type="pct"/>
          </w:tcPr>
          <w:p w:rsidR="00212427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452030" w:rsidRPr="00212427" w:rsidRDefault="00452030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30" w:rsidRDefault="004520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3281"/>
        <w:gridCol w:w="1641"/>
        <w:gridCol w:w="1524"/>
        <w:gridCol w:w="1302"/>
        <w:gridCol w:w="1304"/>
        <w:gridCol w:w="1284"/>
      </w:tblGrid>
      <w:tr w:rsidR="0055003A" w:rsidRPr="00CC5F5D" w:rsidTr="00821212">
        <w:trPr>
          <w:trHeight w:val="20"/>
        </w:trPr>
        <w:tc>
          <w:tcPr>
            <w:tcW w:w="1587" w:type="pct"/>
            <w:vMerge w:val="restar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92" w:type="pct"/>
            <w:gridSpan w:val="4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21" w:type="pct"/>
            <w:vMerge w:val="restar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55003A" w:rsidRPr="00CC5F5D" w:rsidTr="00821212">
        <w:trPr>
          <w:trHeight w:val="20"/>
        </w:trPr>
        <w:tc>
          <w:tcPr>
            <w:tcW w:w="1587" w:type="pct"/>
            <w:vMerge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737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30" w:type="pct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31" w:type="pct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№4</w:t>
            </w:r>
          </w:p>
        </w:tc>
        <w:tc>
          <w:tcPr>
            <w:tcW w:w="621" w:type="pct"/>
            <w:vMerge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003A" w:rsidRPr="00CC5F5D" w:rsidTr="00821212">
        <w:trPr>
          <w:trHeight w:val="20"/>
        </w:trPr>
        <w:tc>
          <w:tcPr>
            <w:tcW w:w="1587" w:type="pct"/>
            <w:vAlign w:val="center"/>
          </w:tcPr>
          <w:p w:rsidR="0055003A" w:rsidRPr="000644B9" w:rsidRDefault="0055003A" w:rsidP="00064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44B9">
              <w:rPr>
                <w:rFonts w:ascii="Times New Roman" w:hAnsi="Times New Roman"/>
                <w:sz w:val="24"/>
              </w:rPr>
              <w:t>ООО «АРТСТРОЙ-М»</w:t>
            </w:r>
          </w:p>
        </w:tc>
        <w:tc>
          <w:tcPr>
            <w:tcW w:w="794" w:type="pct"/>
            <w:vAlign w:val="center"/>
          </w:tcPr>
          <w:p w:rsidR="0055003A" w:rsidRPr="00CC5F5D" w:rsidRDefault="00C963C7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27,69</w:t>
            </w:r>
          </w:p>
        </w:tc>
        <w:tc>
          <w:tcPr>
            <w:tcW w:w="737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12,86</w:t>
            </w:r>
          </w:p>
        </w:tc>
        <w:tc>
          <w:tcPr>
            <w:tcW w:w="631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1" w:type="pct"/>
            <w:vAlign w:val="center"/>
          </w:tcPr>
          <w:p w:rsidR="0055003A" w:rsidRPr="00CC5F5D" w:rsidRDefault="00C963C7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963C7">
              <w:rPr>
                <w:rFonts w:ascii="Times New Roman" w:hAnsi="Times New Roman"/>
                <w:b/>
                <w:sz w:val="24"/>
              </w:rPr>
              <w:t>50,55</w:t>
            </w:r>
          </w:p>
        </w:tc>
      </w:tr>
      <w:tr w:rsidR="0055003A" w:rsidRPr="00CC5F5D" w:rsidTr="00821212">
        <w:trPr>
          <w:trHeight w:val="20"/>
        </w:trPr>
        <w:tc>
          <w:tcPr>
            <w:tcW w:w="1587" w:type="pct"/>
            <w:vAlign w:val="center"/>
          </w:tcPr>
          <w:p w:rsidR="0055003A" w:rsidRPr="000644B9" w:rsidRDefault="0055003A" w:rsidP="00064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44B9">
              <w:rPr>
                <w:rFonts w:ascii="Times New Roman" w:hAnsi="Times New Roman"/>
                <w:sz w:val="24"/>
              </w:rPr>
              <w:t>ООО «ДОРКАПСТРОЙ»</w:t>
            </w:r>
          </w:p>
        </w:tc>
        <w:tc>
          <w:tcPr>
            <w:tcW w:w="794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7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0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1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1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EB76EB" w:rsidRDefault="00EB76EB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B76EB" w:rsidSect="00452030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48" w:rsidRDefault="00881348" w:rsidP="00D07825">
      <w:pPr>
        <w:spacing w:after="0" w:line="240" w:lineRule="auto"/>
      </w:pPr>
      <w:r>
        <w:separator/>
      </w:r>
    </w:p>
  </w:endnote>
  <w:endnote w:type="continuationSeparator" w:id="0">
    <w:p w:rsidR="00881348" w:rsidRDefault="00881348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48" w:rsidRDefault="00881348" w:rsidP="00D07825">
      <w:pPr>
        <w:spacing w:after="0" w:line="240" w:lineRule="auto"/>
      </w:pPr>
      <w:r>
        <w:separator/>
      </w:r>
    </w:p>
  </w:footnote>
  <w:footnote w:type="continuationSeparator" w:id="0">
    <w:p w:rsidR="00881348" w:rsidRDefault="00881348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1B502B6"/>
    <w:multiLevelType w:val="hybridMultilevel"/>
    <w:tmpl w:val="52888FF8"/>
    <w:lvl w:ilvl="0" w:tplc="D6EEF640">
      <w:start w:val="2"/>
      <w:numFmt w:val="decimal"/>
      <w:lvlText w:val="%1)"/>
      <w:lvlJc w:val="left"/>
      <w:pPr>
        <w:ind w:left="1287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644B9"/>
    <w:rsid w:val="000702D9"/>
    <w:rsid w:val="00071303"/>
    <w:rsid w:val="000718E2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427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1DF7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C79F0"/>
    <w:rsid w:val="003D214E"/>
    <w:rsid w:val="003D6001"/>
    <w:rsid w:val="003D7BE7"/>
    <w:rsid w:val="003E0160"/>
    <w:rsid w:val="003E17FA"/>
    <w:rsid w:val="003E2490"/>
    <w:rsid w:val="003E3865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2030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D4AA0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003A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275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45A0"/>
    <w:rsid w:val="00656519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454C"/>
    <w:rsid w:val="007A5FB4"/>
    <w:rsid w:val="007A6CCF"/>
    <w:rsid w:val="007A72A9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422A"/>
    <w:rsid w:val="0081435C"/>
    <w:rsid w:val="00816011"/>
    <w:rsid w:val="00821212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1348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4B6F"/>
    <w:rsid w:val="008B6B0F"/>
    <w:rsid w:val="008B6FFB"/>
    <w:rsid w:val="008B7CF5"/>
    <w:rsid w:val="008C2841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4D44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06B8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B793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10D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584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63C7"/>
    <w:rsid w:val="00C96851"/>
    <w:rsid w:val="00C97262"/>
    <w:rsid w:val="00CA0B2B"/>
    <w:rsid w:val="00CA0EFE"/>
    <w:rsid w:val="00CA1E3A"/>
    <w:rsid w:val="00CA28BF"/>
    <w:rsid w:val="00CA2C43"/>
    <w:rsid w:val="00CA39BD"/>
    <w:rsid w:val="00CB08DE"/>
    <w:rsid w:val="00CB11A4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5FF5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B76EB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64E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1E0A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5B77"/>
    <w:rsid w:val="00FA6545"/>
    <w:rsid w:val="00FA7056"/>
    <w:rsid w:val="00FA7EF7"/>
    <w:rsid w:val="00FB014A"/>
    <w:rsid w:val="00FB0288"/>
    <w:rsid w:val="00FB4956"/>
    <w:rsid w:val="00FB6D7A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table" w:customStyle="1" w:styleId="12">
    <w:name w:val="Сетка таблицы1"/>
    <w:uiPriority w:val="99"/>
    <w:rsid w:val="00F51E0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EC1B-2BE6-4380-B701-92CC3565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12716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32</cp:revision>
  <cp:lastPrinted>2018-07-10T07:06:00Z</cp:lastPrinted>
  <dcterms:created xsi:type="dcterms:W3CDTF">2017-12-27T06:52:00Z</dcterms:created>
  <dcterms:modified xsi:type="dcterms:W3CDTF">2018-07-11T07:23:00Z</dcterms:modified>
</cp:coreProperties>
</file>